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6"/>
        <w:widowControl/>
        <w:spacing w:beforeAutospacing="0" w:afterAutospacing="0" w:line="560" w:lineRule="exact"/>
        <w:ind w:firstLine="4800" w:firstLineChars="15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92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4744"/>
        <w:gridCol w:w="1519"/>
        <w:gridCol w:w="1600"/>
        <w:gridCol w:w="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2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929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平桥区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年第三批申请稳岗补贴企业名单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申领稳岗企业单位名称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稳岗措施涉及职工人数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单位申请使用稳岗补贴（单位：万元）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河南信阳明港国家粮食储备库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0.</w:t>
            </w: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53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信阳建科工程检测有限公司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0.35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信阳市恒大商业运营管理有限公司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0.98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西亚和美商业股份有限公司平桥丽宝广场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3.9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西亚超市连锁管理有限公司平桥分公司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1.</w:t>
            </w: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45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西亚超市连锁管理有限公司明港分公司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2.6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信阳西亚和美家和商业有限公司平桥分公司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0.26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河南明阳再生资源股份有限公司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7.34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信阳康正汽车销售股份有限公司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5.7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24"/>
              </w:rPr>
              <w:t>合        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  <w:r>
              <w:rPr>
                <w:rFonts w:ascii="??_GB2312" w:hAnsi="宋体" w:cs="??_GB2312"/>
                <w:color w:val="000000"/>
                <w:kern w:val="0"/>
                <w:sz w:val="24"/>
              </w:rPr>
              <w:t>23.11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??_GB2312" w:hAnsi="宋体" w:eastAsia="Times New Roman" w:cs="??_GB2312"/>
                <w:color w:val="000000"/>
                <w:sz w:val="24"/>
              </w:rPr>
            </w:pPr>
          </w:p>
        </w:tc>
      </w:tr>
    </w:tbl>
    <w:p>
      <w:pPr>
        <w:pStyle w:val="6"/>
        <w:widowControl/>
        <w:spacing w:beforeAutospacing="0" w:afterAutospacing="0" w:line="560" w:lineRule="exact"/>
        <w:ind w:firstLine="4800" w:firstLineChars="15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sectPr>
      <w:headerReference r:id="rId3" w:type="default"/>
      <w:pgSz w:w="11905" w:h="16838"/>
      <w:pgMar w:top="2098" w:right="1417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610"/>
    <w:rsid w:val="00096E05"/>
    <w:rsid w:val="00270269"/>
    <w:rsid w:val="0039117E"/>
    <w:rsid w:val="00417359"/>
    <w:rsid w:val="00434B34"/>
    <w:rsid w:val="0056512A"/>
    <w:rsid w:val="00646C8A"/>
    <w:rsid w:val="006E380B"/>
    <w:rsid w:val="00754D60"/>
    <w:rsid w:val="007E1A90"/>
    <w:rsid w:val="008D5E95"/>
    <w:rsid w:val="00987D73"/>
    <w:rsid w:val="00B050B4"/>
    <w:rsid w:val="00B51927"/>
    <w:rsid w:val="00C43926"/>
    <w:rsid w:val="00C54FE0"/>
    <w:rsid w:val="00D42EE1"/>
    <w:rsid w:val="27635F50"/>
    <w:rsid w:val="59170DE7"/>
    <w:rsid w:val="5C312610"/>
    <w:rsid w:val="63E17024"/>
    <w:rsid w:val="6EC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8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眉 Char"/>
    <w:basedOn w:val="8"/>
    <w:link w:val="5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595</Characters>
  <Lines>4</Lines>
  <Paragraphs>1</Paragraphs>
  <TotalTime>2</TotalTime>
  <ScaleCrop>false</ScaleCrop>
  <LinksUpToDate>false</LinksUpToDate>
  <CharactersWithSpaces>698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2019-12-13T01:39:00Z</dcterms:created>
  <dc:creator>honey</dc:creator>
  <cp:lastModifiedBy>忘忧草</cp:lastModifiedBy>
  <cp:lastPrinted>2019-12-12T06:58:00Z</cp:lastPrinted>
  <dcterms:modified xsi:type="dcterms:W3CDTF">2019-12-13T07:13:42Z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